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571" w:rsidRDefault="00354571"/>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
        <w:gridCol w:w="900"/>
        <w:gridCol w:w="5648"/>
        <w:gridCol w:w="1134"/>
        <w:gridCol w:w="1318"/>
      </w:tblGrid>
      <w:tr w:rsidR="00354571">
        <w:trPr>
          <w:tblHeader/>
        </w:trPr>
        <w:tc>
          <w:tcPr>
            <w:tcW w:w="610" w:type="dxa"/>
          </w:tcPr>
          <w:p w:rsidR="00354571" w:rsidRDefault="00354571">
            <w:pPr>
              <w:rPr>
                <w:b/>
                <w:bCs/>
              </w:rPr>
            </w:pPr>
            <w:r>
              <w:rPr>
                <w:b/>
                <w:bCs/>
              </w:rPr>
              <w:t>Pos.</w:t>
            </w:r>
          </w:p>
        </w:tc>
        <w:tc>
          <w:tcPr>
            <w:tcW w:w="900" w:type="dxa"/>
          </w:tcPr>
          <w:p w:rsidR="00354571" w:rsidRDefault="00354571">
            <w:pPr>
              <w:rPr>
                <w:b/>
                <w:bCs/>
              </w:rPr>
            </w:pPr>
            <w:r>
              <w:rPr>
                <w:b/>
                <w:bCs/>
              </w:rPr>
              <w:t>Anz.</w:t>
            </w:r>
          </w:p>
        </w:tc>
        <w:tc>
          <w:tcPr>
            <w:tcW w:w="5648" w:type="dxa"/>
          </w:tcPr>
          <w:p w:rsidR="00354571" w:rsidRDefault="00354571">
            <w:pPr>
              <w:rPr>
                <w:b/>
                <w:bCs/>
              </w:rPr>
            </w:pPr>
            <w:r>
              <w:rPr>
                <w:b/>
                <w:bCs/>
              </w:rPr>
              <w:t>Beschreibung</w:t>
            </w:r>
          </w:p>
        </w:tc>
        <w:tc>
          <w:tcPr>
            <w:tcW w:w="1134" w:type="dxa"/>
          </w:tcPr>
          <w:p w:rsidR="00354571" w:rsidRDefault="00354571">
            <w:pPr>
              <w:rPr>
                <w:b/>
                <w:bCs/>
              </w:rPr>
            </w:pPr>
            <w:r>
              <w:rPr>
                <w:b/>
                <w:bCs/>
              </w:rPr>
              <w:t>EP</w:t>
            </w:r>
          </w:p>
        </w:tc>
        <w:tc>
          <w:tcPr>
            <w:tcW w:w="1318" w:type="dxa"/>
          </w:tcPr>
          <w:p w:rsidR="00354571" w:rsidRDefault="00354571">
            <w:pPr>
              <w:rPr>
                <w:b/>
                <w:bCs/>
              </w:rPr>
            </w:pPr>
            <w:r>
              <w:rPr>
                <w:b/>
                <w:bCs/>
              </w:rPr>
              <w:t>GP</w:t>
            </w:r>
          </w:p>
        </w:tc>
      </w:tr>
      <w:tr w:rsidR="00354571" w:rsidRPr="008E7013">
        <w:tc>
          <w:tcPr>
            <w:tcW w:w="610" w:type="dxa"/>
          </w:tcPr>
          <w:p w:rsidR="00354571" w:rsidRDefault="00354571"/>
          <w:p w:rsidR="00354571" w:rsidRDefault="00354571"/>
        </w:tc>
        <w:tc>
          <w:tcPr>
            <w:tcW w:w="900" w:type="dxa"/>
          </w:tcPr>
          <w:p w:rsidR="00354571" w:rsidRDefault="00354571"/>
        </w:tc>
        <w:tc>
          <w:tcPr>
            <w:tcW w:w="5648" w:type="dxa"/>
          </w:tcPr>
          <w:p w:rsidR="00354571" w:rsidRDefault="00354571">
            <w:pPr>
              <w:jc w:val="both"/>
            </w:pPr>
          </w:p>
          <w:p w:rsidR="007A6B9A" w:rsidRPr="007A6B9A" w:rsidRDefault="003B226E" w:rsidP="007A6B9A">
            <w:pPr>
              <w:rPr>
                <w:rFonts w:cs="Arial"/>
              </w:rPr>
            </w:pPr>
            <w:r w:rsidRPr="003B226E">
              <w:rPr>
                <w:rFonts w:cs="Arial"/>
              </w:rPr>
              <w:t xml:space="preserve">30 W </w:t>
            </w:r>
            <w:r w:rsidR="007A6B9A">
              <w:rPr>
                <w:rFonts w:cs="Arial"/>
              </w:rPr>
              <w:t xml:space="preserve">16 Ohm </w:t>
            </w:r>
            <w:r w:rsidRPr="003B226E">
              <w:rPr>
                <w:rFonts w:cs="Arial"/>
              </w:rPr>
              <w:t xml:space="preserve">2-Wege Lautsprechersystem </w:t>
            </w:r>
            <w:r w:rsidR="00D45A95">
              <w:rPr>
                <w:rFonts w:cs="Arial"/>
              </w:rPr>
              <w:t xml:space="preserve">mit geringer Einbautiefe </w:t>
            </w:r>
            <w:r w:rsidR="007A6B9A">
              <w:rPr>
                <w:rFonts w:cs="Arial"/>
              </w:rPr>
              <w:t xml:space="preserve">und passiver Frequenzweiche </w:t>
            </w:r>
            <w:r w:rsidRPr="003B226E">
              <w:rPr>
                <w:rFonts w:cs="Arial"/>
              </w:rPr>
              <w:t xml:space="preserve">für </w:t>
            </w:r>
            <w:r w:rsidR="007A6B9A">
              <w:rPr>
                <w:rFonts w:cs="Arial"/>
              </w:rPr>
              <w:t xml:space="preserve">den </w:t>
            </w:r>
            <w:r w:rsidRPr="003B226E">
              <w:rPr>
                <w:rFonts w:cs="Arial"/>
              </w:rPr>
              <w:t xml:space="preserve">Deckeneinbau. Bestückt mit </w:t>
            </w:r>
            <w:r>
              <w:rPr>
                <w:rFonts w:cs="Arial"/>
              </w:rPr>
              <w:t>4</w:t>
            </w:r>
            <w:r w:rsidRPr="003B226E">
              <w:rPr>
                <w:rFonts w:cs="Arial"/>
              </w:rPr>
              <w:t xml:space="preserve">,5“ </w:t>
            </w:r>
            <w:r w:rsidR="00611BED">
              <w:rPr>
                <w:rFonts w:cs="Arial"/>
              </w:rPr>
              <w:t>wetterfestem Papier-Membrane-</w:t>
            </w:r>
            <w:r w:rsidRPr="003B226E">
              <w:rPr>
                <w:rFonts w:cs="Arial"/>
              </w:rPr>
              <w:t>Tieftöner</w:t>
            </w:r>
            <w:r w:rsidR="007A6B9A">
              <w:rPr>
                <w:rFonts w:cs="Arial"/>
              </w:rPr>
              <w:t xml:space="preserve"> und</w:t>
            </w:r>
            <w:r w:rsidRPr="003B226E">
              <w:rPr>
                <w:rFonts w:cs="Arial"/>
              </w:rPr>
              <w:t xml:space="preserve"> </w:t>
            </w:r>
            <w:r>
              <w:rPr>
                <w:rFonts w:cs="Arial"/>
              </w:rPr>
              <w:t>0,75</w:t>
            </w:r>
            <w:r w:rsidRPr="003B226E">
              <w:rPr>
                <w:rFonts w:cs="Arial"/>
              </w:rPr>
              <w:t xml:space="preserve">“ </w:t>
            </w:r>
            <w:r>
              <w:rPr>
                <w:rFonts w:cs="Arial"/>
              </w:rPr>
              <w:t>Aluminium</w:t>
            </w:r>
            <w:r w:rsidR="00611BED">
              <w:rPr>
                <w:rFonts w:cs="Arial"/>
              </w:rPr>
              <w:t>kalotten-</w:t>
            </w:r>
            <w:proofErr w:type="spellStart"/>
            <w:r w:rsidRPr="003B226E">
              <w:rPr>
                <w:rFonts w:cs="Arial"/>
              </w:rPr>
              <w:t>Hochtöner</w:t>
            </w:r>
            <w:proofErr w:type="spellEnd"/>
            <w:r w:rsidR="007A6B9A">
              <w:rPr>
                <w:rFonts w:cs="Arial"/>
              </w:rPr>
              <w:t xml:space="preserve">. </w:t>
            </w:r>
            <w:r w:rsidR="007A6B9A" w:rsidRPr="007A6B9A">
              <w:rPr>
                <w:rFonts w:cs="Arial"/>
              </w:rPr>
              <w:t>Der Lautsprecher verfügt über verlustarme 70/100</w:t>
            </w:r>
            <w:r w:rsidR="00F113BF">
              <w:rPr>
                <w:rFonts w:cs="Arial"/>
              </w:rPr>
              <w:t xml:space="preserve"> </w:t>
            </w:r>
            <w:r w:rsidR="007A6B9A" w:rsidRPr="007A6B9A">
              <w:rPr>
                <w:rFonts w:cs="Arial"/>
              </w:rPr>
              <w:t>V</w:t>
            </w:r>
            <w:r w:rsidR="00F113BF">
              <w:rPr>
                <w:rFonts w:cs="Arial"/>
              </w:rPr>
              <w:t xml:space="preserve"> </w:t>
            </w:r>
            <w:r w:rsidR="007A6B9A" w:rsidRPr="007A6B9A">
              <w:rPr>
                <w:rFonts w:cs="Arial"/>
              </w:rPr>
              <w:t>Übertrager</w:t>
            </w:r>
            <w:r w:rsidR="00F113BF">
              <w:rPr>
                <w:rFonts w:cs="Arial"/>
              </w:rPr>
              <w:t xml:space="preserve"> mit niedriger Sättigung und 16 </w:t>
            </w:r>
            <w:r w:rsidR="007A6B9A" w:rsidRPr="007A6B9A">
              <w:rPr>
                <w:rFonts w:cs="Arial"/>
              </w:rPr>
              <w:t>Ohm-Bypass. DMT (</w:t>
            </w:r>
            <w:proofErr w:type="spellStart"/>
            <w:r w:rsidR="007A6B9A" w:rsidRPr="007A6B9A">
              <w:rPr>
                <w:rFonts w:cs="Arial"/>
              </w:rPr>
              <w:t>Directivity</w:t>
            </w:r>
            <w:proofErr w:type="spellEnd"/>
            <w:r w:rsidR="007A6B9A" w:rsidRPr="007A6B9A">
              <w:rPr>
                <w:rFonts w:cs="Arial"/>
              </w:rPr>
              <w:t xml:space="preserve"> </w:t>
            </w:r>
            <w:proofErr w:type="spellStart"/>
            <w:r w:rsidR="007A6B9A" w:rsidRPr="007A6B9A">
              <w:rPr>
                <w:rFonts w:cs="Arial"/>
              </w:rPr>
              <w:t>Matched</w:t>
            </w:r>
            <w:proofErr w:type="spellEnd"/>
            <w:r w:rsidR="007A6B9A" w:rsidRPr="007A6B9A">
              <w:rPr>
                <w:rFonts w:cs="Arial"/>
              </w:rPr>
              <w:t xml:space="preserve"> Transition™) </w:t>
            </w:r>
            <w:proofErr w:type="spellStart"/>
            <w:r w:rsidR="007A6B9A" w:rsidRPr="007A6B9A">
              <w:rPr>
                <w:rFonts w:cs="Arial"/>
              </w:rPr>
              <w:t>Waveguide</w:t>
            </w:r>
            <w:proofErr w:type="spellEnd"/>
            <w:r w:rsidR="007A6B9A" w:rsidRPr="007A6B9A">
              <w:rPr>
                <w:rFonts w:cs="Arial"/>
              </w:rPr>
              <w:t xml:space="preserve"> gewährleistet einen glatten, ausgewogenen Frequenzgang im gesamten Übergangsbereich. Fortschrittliche Klangabstimmung durch </w:t>
            </w:r>
            <w:proofErr w:type="spellStart"/>
            <w:r w:rsidR="007A6B9A" w:rsidRPr="007A6B9A">
              <w:rPr>
                <w:rFonts w:cs="Arial"/>
              </w:rPr>
              <w:t>Intrinsic</w:t>
            </w:r>
            <w:proofErr w:type="spellEnd"/>
            <w:r w:rsidR="007A6B9A" w:rsidRPr="007A6B9A">
              <w:rPr>
                <w:rFonts w:cs="Arial"/>
              </w:rPr>
              <w:t xml:space="preserve"> </w:t>
            </w:r>
            <w:proofErr w:type="spellStart"/>
            <w:r w:rsidR="007A6B9A" w:rsidRPr="007A6B9A">
              <w:rPr>
                <w:rFonts w:cs="Arial"/>
              </w:rPr>
              <w:t>Correction</w:t>
            </w:r>
            <w:proofErr w:type="spellEnd"/>
            <w:r w:rsidR="007A6B9A" w:rsidRPr="007A6B9A">
              <w:rPr>
                <w:rFonts w:cs="Arial"/>
              </w:rPr>
              <w:t>™ über die Q-SYS™ AV-Plattform verfügbar. Ausgeführt als geschlossenes System mit einem Gehäusetopf aus feuerverzinktem Stahlblech. Frontabdeckung aus gelochtem und pulverbeschichtetem Stahlblech mit Magnethalterung. Das Herstellerlogo kann rückstandsfrei entfernt werden. Die Lautsprecherfront besteht aus UV-beständigem Polymer. Der Lautsprecher wird mit 3 selbst herausdrehenden Klemmbacken in der Decke montiert. Eine integrierte Öse zur Befestigung eines Sicherungsseils ist an der Rückseite montiert. Verkabelung kann vorinstalliert werden. Zugentlastete, feuergeschützte steckbare Anschlüsse mit Durchschleifoption zu weiteren Lautsprechersystemen. Ein Drehschalter für die Leistungsanpassung ist von der Lautsprecherfront aus bedienbar.</w:t>
            </w:r>
          </w:p>
          <w:p w:rsidR="007A6B9A" w:rsidRPr="007A6B9A" w:rsidRDefault="007A6B9A" w:rsidP="007A6B9A">
            <w:pPr>
              <w:rPr>
                <w:rFonts w:cs="Arial"/>
              </w:rPr>
            </w:pPr>
            <w:r w:rsidRPr="007A6B9A">
              <w:rPr>
                <w:rFonts w:cs="Arial"/>
              </w:rPr>
              <w:t>UL1480</w:t>
            </w:r>
            <w:r>
              <w:rPr>
                <w:rFonts w:cs="Arial"/>
              </w:rPr>
              <w:t xml:space="preserve"> und</w:t>
            </w:r>
            <w:r w:rsidRPr="007A6B9A">
              <w:rPr>
                <w:rFonts w:cs="Arial"/>
              </w:rPr>
              <w:t xml:space="preserve"> UL 2043 zertifiziert.</w:t>
            </w:r>
          </w:p>
          <w:p w:rsidR="003B226E" w:rsidRDefault="007A6B9A" w:rsidP="007A6B9A">
            <w:pPr>
              <w:rPr>
                <w:rFonts w:cs="Arial"/>
              </w:rPr>
            </w:pPr>
            <w:r w:rsidRPr="007A6B9A">
              <w:rPr>
                <w:rFonts w:cs="Arial"/>
              </w:rPr>
              <w:t>Geschützt gegen allseitiges Spritzwasser nach IP34.</w:t>
            </w:r>
            <w:r w:rsidR="003B226E" w:rsidRPr="003B226E">
              <w:rPr>
                <w:rFonts w:cs="Arial"/>
              </w:rPr>
              <w:t xml:space="preserve"> </w:t>
            </w:r>
          </w:p>
          <w:p w:rsidR="003B226E" w:rsidRDefault="003B226E" w:rsidP="003B226E">
            <w:pPr>
              <w:rPr>
                <w:rFonts w:cs="Arial"/>
              </w:rPr>
            </w:pPr>
          </w:p>
          <w:p w:rsidR="00A85F5A" w:rsidRPr="00A85F5A" w:rsidRDefault="00A85F5A" w:rsidP="00A85F5A">
            <w:pPr>
              <w:rPr>
                <w:rFonts w:cs="Arial"/>
              </w:rPr>
            </w:pPr>
            <w:r w:rsidRPr="00A85F5A">
              <w:rPr>
                <w:rFonts w:cs="Arial"/>
              </w:rPr>
              <w:t>Mitgeliefertes Zubehör:</w:t>
            </w:r>
          </w:p>
          <w:p w:rsidR="00A85F5A" w:rsidRPr="00A85F5A" w:rsidRDefault="00A85F5A" w:rsidP="00A85F5A">
            <w:pPr>
              <w:rPr>
                <w:rFonts w:cs="Arial"/>
              </w:rPr>
            </w:pPr>
            <w:r w:rsidRPr="00A85F5A">
              <w:rPr>
                <w:rFonts w:cs="Arial"/>
              </w:rPr>
              <w:t>- C-Metallring als Einbauzarge für GK-Decken</w:t>
            </w:r>
          </w:p>
          <w:p w:rsidR="00A85F5A" w:rsidRPr="00A85F5A" w:rsidRDefault="00A85F5A" w:rsidP="00A85F5A">
            <w:pPr>
              <w:rPr>
                <w:rFonts w:cs="Arial"/>
              </w:rPr>
            </w:pPr>
            <w:r w:rsidRPr="00A85F5A">
              <w:rPr>
                <w:rFonts w:cs="Arial"/>
              </w:rPr>
              <w:t xml:space="preserve">- Abfangschienen (1 Paar) für 60cm Rasterdecken </w:t>
            </w:r>
          </w:p>
          <w:p w:rsidR="00A85F5A" w:rsidRPr="00A85F5A" w:rsidRDefault="00A85F5A" w:rsidP="00A85F5A">
            <w:pPr>
              <w:rPr>
                <w:rFonts w:cs="Arial"/>
              </w:rPr>
            </w:pPr>
            <w:r w:rsidRPr="00A85F5A">
              <w:rPr>
                <w:rFonts w:cs="Arial"/>
              </w:rPr>
              <w:t xml:space="preserve">  aus Mineralfaserplatte</w:t>
            </w:r>
          </w:p>
          <w:p w:rsidR="00310996" w:rsidRDefault="00A85F5A" w:rsidP="00A85F5A">
            <w:pPr>
              <w:rPr>
                <w:rFonts w:cs="Arial"/>
              </w:rPr>
            </w:pPr>
            <w:r w:rsidRPr="00A85F5A">
              <w:rPr>
                <w:rFonts w:cs="Arial"/>
              </w:rPr>
              <w:t>- steckbare Euroblock-Schraubklemmen</w:t>
            </w:r>
          </w:p>
          <w:p w:rsidR="00A85F5A" w:rsidRPr="00310996" w:rsidRDefault="00A85F5A" w:rsidP="00310996">
            <w:pPr>
              <w:rPr>
                <w:rFonts w:cs="Arial"/>
              </w:rPr>
            </w:pPr>
          </w:p>
          <w:p w:rsidR="00310996" w:rsidRPr="00310996" w:rsidRDefault="00310996" w:rsidP="00310996">
            <w:pPr>
              <w:rPr>
                <w:rFonts w:cs="Arial"/>
              </w:rPr>
            </w:pPr>
            <w:r w:rsidRPr="00310996">
              <w:rPr>
                <w:rFonts w:cs="Arial"/>
              </w:rPr>
              <w:t>Technische Daten:</w:t>
            </w:r>
          </w:p>
          <w:p w:rsidR="00310996" w:rsidRPr="00310996" w:rsidRDefault="00310996" w:rsidP="00310996">
            <w:pPr>
              <w:rPr>
                <w:rFonts w:cs="Arial"/>
              </w:rPr>
            </w:pPr>
          </w:p>
          <w:p w:rsidR="003B226E" w:rsidRDefault="003B226E" w:rsidP="003B226E">
            <w:pPr>
              <w:tabs>
                <w:tab w:val="right" w:pos="5294"/>
              </w:tabs>
            </w:pPr>
            <w:r>
              <w:t>Kom</w:t>
            </w:r>
            <w:r w:rsidR="00611BED">
              <w:t>ponenten:</w:t>
            </w:r>
            <w:r w:rsidR="00611BED">
              <w:tab/>
            </w:r>
            <w:r>
              <w:t xml:space="preserve">4,5“ Tieftöner, 0,75“ </w:t>
            </w:r>
            <w:proofErr w:type="spellStart"/>
            <w:r>
              <w:t>Hochtöner</w:t>
            </w:r>
            <w:proofErr w:type="spellEnd"/>
          </w:p>
          <w:p w:rsidR="003B226E" w:rsidRDefault="003B226E" w:rsidP="003B226E">
            <w:pPr>
              <w:tabs>
                <w:tab w:val="right" w:pos="5294"/>
              </w:tabs>
            </w:pPr>
            <w:r>
              <w:t>Übertragung</w:t>
            </w:r>
            <w:r w:rsidR="00611BED">
              <w:t>sbereich:</w:t>
            </w:r>
            <w:r w:rsidR="00611BED">
              <w:tab/>
            </w:r>
            <w:r>
              <w:t>70 Hz - 20 kHz (-10 dB)</w:t>
            </w:r>
          </w:p>
          <w:p w:rsidR="003B226E" w:rsidRDefault="003B226E" w:rsidP="003B226E">
            <w:pPr>
              <w:tabs>
                <w:tab w:val="right" w:pos="5294"/>
              </w:tabs>
            </w:pPr>
            <w:r>
              <w:t>B</w:t>
            </w:r>
            <w:r w:rsidR="00611BED">
              <w:t>elastbarkeit:</w:t>
            </w:r>
            <w:r w:rsidR="00611BED">
              <w:tab/>
            </w:r>
            <w:r>
              <w:t>30 W (</w:t>
            </w:r>
            <w:r w:rsidR="00147700">
              <w:t>16</w:t>
            </w:r>
            <w:r>
              <w:t xml:space="preserve"> Ohm)</w:t>
            </w:r>
          </w:p>
          <w:p w:rsidR="003B226E" w:rsidRDefault="00611BED" w:rsidP="003B226E">
            <w:pPr>
              <w:tabs>
                <w:tab w:val="right" w:pos="5294"/>
              </w:tabs>
            </w:pPr>
            <w:r>
              <w:t>Empfindlichkeit:</w:t>
            </w:r>
            <w:r>
              <w:tab/>
            </w:r>
            <w:r w:rsidR="003B226E">
              <w:t>87 dB SPL (1W/1m)</w:t>
            </w:r>
          </w:p>
          <w:p w:rsidR="003B226E" w:rsidRDefault="003B226E" w:rsidP="003B226E">
            <w:pPr>
              <w:tabs>
                <w:tab w:val="right" w:pos="5294"/>
              </w:tabs>
            </w:pPr>
            <w:r>
              <w:t>Abstrahlbereic</w:t>
            </w:r>
            <w:r w:rsidR="00611BED">
              <w:t>h:</w:t>
            </w:r>
            <w:r w:rsidR="00611BED">
              <w:tab/>
            </w:r>
            <w:r>
              <w:t>150°</w:t>
            </w:r>
            <w:r w:rsidR="00F06C2E">
              <w:t xml:space="preserve"> </w:t>
            </w:r>
            <w:r w:rsidR="00F06C2E" w:rsidRPr="00F06C2E">
              <w:t>konisch DMT</w:t>
            </w:r>
          </w:p>
          <w:p w:rsidR="003B226E" w:rsidRDefault="003B226E" w:rsidP="003B226E">
            <w:pPr>
              <w:tabs>
                <w:tab w:val="right" w:pos="5294"/>
              </w:tabs>
            </w:pPr>
            <w:r>
              <w:t>Ma</w:t>
            </w:r>
            <w:r w:rsidR="00611BED">
              <w:t>x. Dauerschallpegel:</w:t>
            </w:r>
            <w:r w:rsidR="00611BED">
              <w:tab/>
            </w:r>
            <w:r>
              <w:t>102 dB SPL</w:t>
            </w:r>
          </w:p>
          <w:p w:rsidR="003B226E" w:rsidRDefault="00611BED" w:rsidP="003B226E">
            <w:pPr>
              <w:tabs>
                <w:tab w:val="right" w:pos="5294"/>
              </w:tabs>
            </w:pPr>
            <w:r>
              <w:t>Max. Schallpegel:</w:t>
            </w:r>
            <w:r>
              <w:tab/>
            </w:r>
            <w:r w:rsidR="003B226E">
              <w:t>1</w:t>
            </w:r>
            <w:r>
              <w:t>08 dB SPL</w:t>
            </w:r>
          </w:p>
          <w:p w:rsidR="003B226E" w:rsidRDefault="003B226E" w:rsidP="003B226E">
            <w:pPr>
              <w:tabs>
                <w:tab w:val="right" w:pos="5294"/>
              </w:tabs>
            </w:pPr>
            <w:r>
              <w:t>Nominelle Impedanz:</w:t>
            </w:r>
            <w:r>
              <w:tab/>
              <w:t>16 Ohm (Übertrager Bypass)</w:t>
            </w:r>
          </w:p>
          <w:p w:rsidR="003B226E" w:rsidRDefault="003B226E" w:rsidP="003B226E">
            <w:pPr>
              <w:tabs>
                <w:tab w:val="right" w:pos="5294"/>
              </w:tabs>
            </w:pPr>
            <w:r>
              <w:t>Übertrage</w:t>
            </w:r>
            <w:r w:rsidR="00611BED">
              <w:t>r:</w:t>
            </w:r>
            <w:r w:rsidR="00611BED">
              <w:tab/>
            </w:r>
            <w:r>
              <w:t>70 V: 30W, 15W, 7,5W, 3,7W</w:t>
            </w:r>
          </w:p>
          <w:p w:rsidR="003B226E" w:rsidRDefault="00611BED" w:rsidP="003B226E">
            <w:pPr>
              <w:tabs>
                <w:tab w:val="right" w:pos="5294"/>
              </w:tabs>
            </w:pPr>
            <w:r>
              <w:tab/>
            </w:r>
            <w:r w:rsidR="003B226E">
              <w:t>100 V: 30W, 15W, 7,5W</w:t>
            </w:r>
          </w:p>
          <w:p w:rsidR="003B226E" w:rsidRDefault="003B226E" w:rsidP="003B226E">
            <w:pPr>
              <w:tabs>
                <w:tab w:val="right" w:pos="5294"/>
              </w:tabs>
            </w:pPr>
            <w:r>
              <w:t>Anschluss:</w:t>
            </w:r>
            <w:r>
              <w:tab/>
              <w:t>Schraubklemme</w:t>
            </w:r>
          </w:p>
          <w:p w:rsidR="003B226E" w:rsidRDefault="00611BED" w:rsidP="003B226E">
            <w:pPr>
              <w:tabs>
                <w:tab w:val="right" w:pos="5294"/>
              </w:tabs>
            </w:pPr>
            <w:r>
              <w:t>Abmessungen:</w:t>
            </w:r>
            <w:r>
              <w:tab/>
            </w:r>
            <w:r w:rsidR="003B226E">
              <w:t>2</w:t>
            </w:r>
            <w:r w:rsidR="00D45A95">
              <w:t>80</w:t>
            </w:r>
            <w:r w:rsidR="003B226E">
              <w:t xml:space="preserve"> mm Durchmesser</w:t>
            </w:r>
          </w:p>
          <w:p w:rsidR="003B226E" w:rsidRDefault="00611BED" w:rsidP="003B226E">
            <w:pPr>
              <w:tabs>
                <w:tab w:val="right" w:pos="5294"/>
              </w:tabs>
            </w:pPr>
            <w:r>
              <w:tab/>
            </w:r>
            <w:r w:rsidR="003B226E">
              <w:t>1</w:t>
            </w:r>
            <w:r w:rsidR="00D45A95">
              <w:t>00</w:t>
            </w:r>
            <w:r w:rsidR="003B226E">
              <w:t xml:space="preserve"> mm Einbautiefe</w:t>
            </w:r>
          </w:p>
          <w:p w:rsidR="003B226E" w:rsidRDefault="00611BED" w:rsidP="003B226E">
            <w:pPr>
              <w:tabs>
                <w:tab w:val="right" w:pos="5294"/>
              </w:tabs>
            </w:pPr>
            <w:r>
              <w:tab/>
            </w:r>
            <w:r w:rsidR="00D45A95">
              <w:t>245</w:t>
            </w:r>
            <w:r w:rsidR="003B226E">
              <w:t xml:space="preserve"> mm Deckenausschnitt</w:t>
            </w:r>
          </w:p>
          <w:p w:rsidR="003B226E" w:rsidRDefault="00611BED" w:rsidP="003B226E">
            <w:pPr>
              <w:tabs>
                <w:tab w:val="right" w:pos="5294"/>
              </w:tabs>
            </w:pPr>
            <w:r>
              <w:t>Gewicht:</w:t>
            </w:r>
            <w:r>
              <w:tab/>
            </w:r>
            <w:bookmarkStart w:id="0" w:name="_GoBack"/>
            <w:bookmarkEnd w:id="0"/>
            <w:r w:rsidR="00D45A95">
              <w:t>3,0</w:t>
            </w:r>
            <w:r w:rsidR="003B226E">
              <w:t xml:space="preserve"> kg</w:t>
            </w:r>
          </w:p>
          <w:p w:rsidR="003B226E" w:rsidRDefault="00611BED" w:rsidP="003B226E">
            <w:pPr>
              <w:tabs>
                <w:tab w:val="right" w:pos="5294"/>
              </w:tabs>
            </w:pPr>
            <w:r>
              <w:t>Farbe</w:t>
            </w:r>
            <w:r w:rsidR="003B226E">
              <w:t>:</w:t>
            </w:r>
            <w:r w:rsidR="003B226E">
              <w:tab/>
              <w:t>weiß (RAL 9010)</w:t>
            </w:r>
          </w:p>
          <w:p w:rsidR="00611BED" w:rsidRDefault="00611BED" w:rsidP="003B226E">
            <w:pPr>
              <w:tabs>
                <w:tab w:val="right" w:pos="5294"/>
              </w:tabs>
            </w:pPr>
            <w:r>
              <w:tab/>
              <w:t>schwarz (RAL 9011)</w:t>
            </w:r>
          </w:p>
          <w:p w:rsidR="00310996" w:rsidRPr="008E7013" w:rsidRDefault="00310996" w:rsidP="00310996">
            <w:pPr>
              <w:rPr>
                <w:rFonts w:cs="Arial"/>
              </w:rPr>
            </w:pPr>
          </w:p>
          <w:p w:rsidR="00310996" w:rsidRPr="008E7013" w:rsidRDefault="00FC1FAC" w:rsidP="00310996">
            <w:pPr>
              <w:rPr>
                <w:rFonts w:cs="Arial"/>
              </w:rPr>
            </w:pPr>
            <w:r>
              <w:rPr>
                <w:rFonts w:cs="Arial"/>
              </w:rPr>
              <w:t>Hersteller</w:t>
            </w:r>
            <w:r w:rsidR="00310996" w:rsidRPr="008E7013">
              <w:rPr>
                <w:rFonts w:cs="Arial"/>
              </w:rPr>
              <w:t>: QSC</w:t>
            </w:r>
          </w:p>
          <w:p w:rsidR="00354571" w:rsidRPr="008E7013" w:rsidRDefault="00310996" w:rsidP="003B226E">
            <w:pPr>
              <w:tabs>
                <w:tab w:val="right" w:pos="4250"/>
              </w:tabs>
            </w:pPr>
            <w:r w:rsidRPr="008E7013">
              <w:rPr>
                <w:rFonts w:cs="Arial"/>
              </w:rPr>
              <w:t>Typ: AD-C</w:t>
            </w:r>
            <w:r w:rsidR="008E7013">
              <w:rPr>
                <w:rFonts w:cs="Arial"/>
              </w:rPr>
              <w:t>4</w:t>
            </w:r>
            <w:r w:rsidRPr="008E7013">
              <w:rPr>
                <w:rFonts w:cs="Arial"/>
              </w:rPr>
              <w:t>T</w:t>
            </w:r>
            <w:r w:rsidR="00D45A95">
              <w:rPr>
                <w:rFonts w:cs="Arial"/>
              </w:rPr>
              <w:t>-LP</w:t>
            </w:r>
          </w:p>
        </w:tc>
        <w:tc>
          <w:tcPr>
            <w:tcW w:w="1134" w:type="dxa"/>
          </w:tcPr>
          <w:p w:rsidR="00354571" w:rsidRPr="008E7013" w:rsidRDefault="00354571"/>
        </w:tc>
        <w:tc>
          <w:tcPr>
            <w:tcW w:w="1318" w:type="dxa"/>
          </w:tcPr>
          <w:p w:rsidR="00354571" w:rsidRPr="008E7013" w:rsidRDefault="00354571"/>
        </w:tc>
      </w:tr>
    </w:tbl>
    <w:p w:rsidR="00354571" w:rsidRPr="008E7013" w:rsidRDefault="00354571"/>
    <w:p w:rsidR="00354571" w:rsidRPr="008E7013" w:rsidRDefault="00354571"/>
    <w:sectPr w:rsidR="00354571" w:rsidRPr="008E7013">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6C5" w:rsidRDefault="004446C5" w:rsidP="00611BED">
      <w:r>
        <w:separator/>
      </w:r>
    </w:p>
  </w:endnote>
  <w:endnote w:type="continuationSeparator" w:id="0">
    <w:p w:rsidR="004446C5" w:rsidRDefault="004446C5" w:rsidP="00611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BED" w:rsidRPr="00477F21" w:rsidRDefault="00611BED" w:rsidP="00611BED">
    <w:pPr>
      <w:pStyle w:val="Fuzeile"/>
      <w:rPr>
        <w:sz w:val="18"/>
        <w:szCs w:val="18"/>
      </w:rPr>
    </w:pPr>
    <w:r>
      <w:rPr>
        <w:sz w:val="18"/>
        <w:szCs w:val="18"/>
      </w:rPr>
      <w:t>©</w:t>
    </w:r>
    <w:r>
      <w:rPr>
        <w:sz w:val="18"/>
        <w:szCs w:val="18"/>
      </w:rPr>
      <w:t xml:space="preserve"> QSC EMEA GmbH – Stand 10</w:t>
    </w:r>
    <w:r>
      <w:rPr>
        <w:sz w:val="18"/>
        <w:szCs w:val="18"/>
      </w:rPr>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6C5" w:rsidRDefault="004446C5" w:rsidP="00611BED">
      <w:r>
        <w:separator/>
      </w:r>
    </w:p>
  </w:footnote>
  <w:footnote w:type="continuationSeparator" w:id="0">
    <w:p w:rsidR="004446C5" w:rsidRDefault="004446C5" w:rsidP="00611B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C1D90"/>
    <w:multiLevelType w:val="hybridMultilevel"/>
    <w:tmpl w:val="225C9728"/>
    <w:lvl w:ilvl="0" w:tplc="A3D8357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0860ED"/>
    <w:multiLevelType w:val="hybridMultilevel"/>
    <w:tmpl w:val="94BA303A"/>
    <w:lvl w:ilvl="0" w:tplc="30BE698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B02"/>
    <w:rsid w:val="000162BE"/>
    <w:rsid w:val="000201B3"/>
    <w:rsid w:val="00070278"/>
    <w:rsid w:val="000A7433"/>
    <w:rsid w:val="000C2CDA"/>
    <w:rsid w:val="000E3FE9"/>
    <w:rsid w:val="00113526"/>
    <w:rsid w:val="00124BE9"/>
    <w:rsid w:val="00147700"/>
    <w:rsid w:val="00157B04"/>
    <w:rsid w:val="00165344"/>
    <w:rsid w:val="001C5028"/>
    <w:rsid w:val="001D04C7"/>
    <w:rsid w:val="001E0105"/>
    <w:rsid w:val="001F2B02"/>
    <w:rsid w:val="0028399E"/>
    <w:rsid w:val="002A1D45"/>
    <w:rsid w:val="002B171B"/>
    <w:rsid w:val="002D2B09"/>
    <w:rsid w:val="002F7018"/>
    <w:rsid w:val="00310996"/>
    <w:rsid w:val="003451AF"/>
    <w:rsid w:val="00354571"/>
    <w:rsid w:val="003563A5"/>
    <w:rsid w:val="003A1A9F"/>
    <w:rsid w:val="003B08E7"/>
    <w:rsid w:val="003B226E"/>
    <w:rsid w:val="003E30FC"/>
    <w:rsid w:val="00401F64"/>
    <w:rsid w:val="00444431"/>
    <w:rsid w:val="004446C5"/>
    <w:rsid w:val="004600A3"/>
    <w:rsid w:val="00493BC1"/>
    <w:rsid w:val="004F3062"/>
    <w:rsid w:val="00524D92"/>
    <w:rsid w:val="00566004"/>
    <w:rsid w:val="0056712A"/>
    <w:rsid w:val="005A4912"/>
    <w:rsid w:val="005B4F6E"/>
    <w:rsid w:val="005F3354"/>
    <w:rsid w:val="006101E1"/>
    <w:rsid w:val="00611BED"/>
    <w:rsid w:val="00612A86"/>
    <w:rsid w:val="00624E7B"/>
    <w:rsid w:val="00643359"/>
    <w:rsid w:val="0069115C"/>
    <w:rsid w:val="006D1F27"/>
    <w:rsid w:val="006E7D96"/>
    <w:rsid w:val="007371C7"/>
    <w:rsid w:val="00753153"/>
    <w:rsid w:val="00756FDF"/>
    <w:rsid w:val="00767320"/>
    <w:rsid w:val="007922CB"/>
    <w:rsid w:val="007A129F"/>
    <w:rsid w:val="007A6B9A"/>
    <w:rsid w:val="007F1075"/>
    <w:rsid w:val="00864572"/>
    <w:rsid w:val="008B6828"/>
    <w:rsid w:val="008E27B8"/>
    <w:rsid w:val="008E7013"/>
    <w:rsid w:val="00930E17"/>
    <w:rsid w:val="009F50B0"/>
    <w:rsid w:val="00A14B15"/>
    <w:rsid w:val="00A43348"/>
    <w:rsid w:val="00A6794D"/>
    <w:rsid w:val="00A85F5A"/>
    <w:rsid w:val="00AF3ACC"/>
    <w:rsid w:val="00B77BF9"/>
    <w:rsid w:val="00BD1CF8"/>
    <w:rsid w:val="00BD5079"/>
    <w:rsid w:val="00BF5035"/>
    <w:rsid w:val="00C031CC"/>
    <w:rsid w:val="00C178FC"/>
    <w:rsid w:val="00C26CD8"/>
    <w:rsid w:val="00C64F50"/>
    <w:rsid w:val="00C677D7"/>
    <w:rsid w:val="00C72E85"/>
    <w:rsid w:val="00C848CA"/>
    <w:rsid w:val="00CE2D61"/>
    <w:rsid w:val="00CF612F"/>
    <w:rsid w:val="00D059CC"/>
    <w:rsid w:val="00D30934"/>
    <w:rsid w:val="00D40995"/>
    <w:rsid w:val="00D45A95"/>
    <w:rsid w:val="00D52587"/>
    <w:rsid w:val="00D608FE"/>
    <w:rsid w:val="00DC3450"/>
    <w:rsid w:val="00E022B3"/>
    <w:rsid w:val="00E142E7"/>
    <w:rsid w:val="00E46E50"/>
    <w:rsid w:val="00ED4169"/>
    <w:rsid w:val="00F06C2E"/>
    <w:rsid w:val="00F113BF"/>
    <w:rsid w:val="00F30C49"/>
    <w:rsid w:val="00F42C1F"/>
    <w:rsid w:val="00F560DA"/>
    <w:rsid w:val="00F97015"/>
    <w:rsid w:val="00FC1FAC"/>
    <w:rsid w:val="00FF7F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A405F"/>
  <w15:chartTrackingRefBased/>
  <w15:docId w15:val="{9F2B1725-2F31-4F47-8790-B0D7D22E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Cs w:val="24"/>
    </w:rPr>
  </w:style>
  <w:style w:type="paragraph" w:styleId="berschrift1">
    <w:name w:val="heading 1"/>
    <w:basedOn w:val="Standard"/>
    <w:next w:val="Standard"/>
    <w:qFormat/>
    <w:pPr>
      <w:keepNext/>
      <w:outlineLvl w:val="0"/>
    </w:pPr>
    <w:rPr>
      <w:b/>
      <w:bCs/>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611BED"/>
    <w:pPr>
      <w:tabs>
        <w:tab w:val="center" w:pos="4536"/>
        <w:tab w:val="right" w:pos="9072"/>
      </w:tabs>
    </w:pPr>
  </w:style>
  <w:style w:type="character" w:customStyle="1" w:styleId="KopfzeileZchn">
    <w:name w:val="Kopfzeile Zchn"/>
    <w:basedOn w:val="Absatz-Standardschriftart"/>
    <w:link w:val="Kopfzeile"/>
    <w:rsid w:val="00611BED"/>
    <w:rPr>
      <w:rFonts w:ascii="Arial" w:hAnsi="Arial"/>
      <w:szCs w:val="24"/>
    </w:rPr>
  </w:style>
  <w:style w:type="paragraph" w:styleId="Fuzeile">
    <w:name w:val="footer"/>
    <w:basedOn w:val="Standard"/>
    <w:link w:val="FuzeileZchn"/>
    <w:rsid w:val="00611BED"/>
    <w:pPr>
      <w:tabs>
        <w:tab w:val="center" w:pos="4536"/>
        <w:tab w:val="right" w:pos="9072"/>
      </w:tabs>
    </w:pPr>
  </w:style>
  <w:style w:type="character" w:customStyle="1" w:styleId="FuzeileZchn">
    <w:name w:val="Fußzeile Zchn"/>
    <w:basedOn w:val="Absatz-Standardschriftart"/>
    <w:link w:val="Fuzeile"/>
    <w:rsid w:val="00611BED"/>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A16D19F1B4CA9745AE26F2497609FD6C" ma:contentTypeVersion="152" ma:contentTypeDescription="Create a new document." ma:contentTypeScope="" ma:versionID="b979152f4a97290022b0eb2e54df0eab">
  <xsd:schema xmlns:xsd="http://www.w3.org/2001/XMLSchema" xmlns:xs="http://www.w3.org/2001/XMLSchema" xmlns:p="http://schemas.microsoft.com/office/2006/metadata/properties" xmlns:ns2="b5b92a68-70fa-4cdf-bb3a-b7b4ce44b88d" xmlns:ns4="http://schemas.microsoft.com/sharepoint/v4" xmlns:ns5="315aad8e-1cdb-4494-8b6a-12b18b6f0951" targetNamespace="http://schemas.microsoft.com/office/2006/metadata/properties" ma:root="true" ma:fieldsID="d4fcca9f867392e7e80e37bb74d01fc7" ns2:_="" ns4:_="" ns5:_="">
    <xsd:import namespace="b5b92a68-70fa-4cdf-bb3a-b7b4ce44b88d"/>
    <xsd:import namespace="http://schemas.microsoft.com/sharepoint/v4"/>
    <xsd:import namespace="315aad8e-1cdb-4494-8b6a-12b18b6f0951"/>
    <xsd:element name="properties">
      <xsd:complexType>
        <xsd:sequence>
          <xsd:element name="documentManagement">
            <xsd:complexType>
              <xsd:all>
                <xsd:element ref="ns2:Resource_Type" minOccurs="0"/>
                <xsd:element ref="ns2:Date_x0020_Revised" minOccurs="0"/>
                <xsd:element ref="ns2:Revision" minOccurs="0"/>
                <xsd:element ref="ns2:Document_x0020_Number" minOccurs="0"/>
                <xsd:element ref="ns2:Business_x0020_Unit" minOccurs="0"/>
                <xsd:element ref="ns2:Short_x0020_Title_x0020__x002d__x0020_corp" minOccurs="0"/>
                <xsd:element ref="ns2:Long_x0020_Title" minOccurs="0"/>
                <xsd:element ref="ns2:Description_x0020__x002d__x0020_corp" minOccurs="0"/>
                <xsd:element ref="ns2:Product_x0020_Family" minOccurs="0"/>
                <xsd:element ref="ns2:Product_x0020_Series" minOccurs="0"/>
                <xsd:element ref="ns2:Product_x0020_Model" minOccurs="0"/>
                <xsd:element ref="ns2:Delete" minOccurs="0"/>
                <xsd:element ref="ns2:Language" minOccurs="0"/>
                <xsd:element ref="ns2:Localization_x0020_Parent" minOccurs="0"/>
                <xsd:element ref="ns2:Security_x0020_Tags" minOccurs="0"/>
                <xsd:element ref="ns2:Video_x0020_Preview_x0020_Image_x0020_URL" minOccurs="0"/>
                <xsd:element ref="ns2:Video_x0020_URL" minOccurs="0"/>
                <xsd:element ref="ns2:SEOKeywords" minOccurs="0"/>
                <xsd:element ref="ns2:Thumbnail" minOccurs="0"/>
                <xsd:element ref="ns2:Download_x0020_Link" minOccurs="0"/>
                <xsd:element ref="ns2:UniqueURL" minOccurs="0"/>
                <xsd:element ref="ns2:SecurityTag" minOccurs="0"/>
                <xsd:element ref="ns2:Discontinued" minOccurs="0"/>
                <xsd:element ref="ns2:Ecommerce" minOccurs="0"/>
                <xsd:element ref="ns2:Publish_x0020_now" minOccurs="0"/>
                <xsd:element ref="ns2:Affected_x0020_Date_x0020_Range" minOccurs="0"/>
                <xsd:element ref="ns2:Status" minOccurs="0"/>
                <xsd:element ref="ns2:Video_x0020_Height" minOccurs="0"/>
                <xsd:element ref="ns2:Web_x0020_Grouping" minOccurs="0"/>
                <xsd:element ref="ns2:Web_x0020_Placement" minOccurs="0"/>
                <xsd:element ref="ns2:Topics" minOccurs="0"/>
                <xsd:element ref="ns2:Campaign" minOccurs="0"/>
                <xsd:element ref="ns2:Video_x0020_Width" minOccurs="0"/>
                <xsd:element ref="ns2:Description_x0020__x002d__x0020_cin" minOccurs="0"/>
                <xsd:element ref="ns2:rjyr" minOccurs="0"/>
                <xsd:element ref="ns2:Short_x0020_Title_x0020__x002d__x0020_pro" minOccurs="0"/>
                <xsd:element ref="ns2:Description_x0020__x002d__x0020_pro" minOccurs="0"/>
                <xsd:element ref="ns2:Description_x0020__x002d__x0020_sys" minOccurs="0"/>
                <xsd:element ref="ns2:lyar" minOccurs="0"/>
                <xsd:element ref="ns2:Long_x0020_Title_x0020__x002d__x0020_pro" minOccurs="0"/>
                <xsd:element ref="ns2:Long_x0020_Title_x0020__x002d__x0020_sys" minOccurs="0"/>
                <xsd:element ref="ns2:UpdateTitlewithName" minOccurs="0"/>
                <xsd:element ref="ns2:BadData" minOccurs="0"/>
                <xsd:element ref="ns2:Unique_x0020_URL" minOccurs="0"/>
                <xsd:element ref="ns2:Qual_x0020_Control" minOccurs="0"/>
                <xsd:element ref="ns2:Region" minOccurs="0"/>
                <xsd:element ref="ns2:External_x0020_Resource_x0020_URL" minOccurs="0"/>
                <xsd:element ref="ns2:Keywords_x003a_KeywordAliases"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RMSFileName" minOccurs="0"/>
                <xsd:element ref="ns2:RMSPATH" minOccurs="0"/>
                <xsd:element ref="ns2:Short_x0020_Title_x0020__x002d__x0020_sys" minOccurs="0"/>
                <xsd:element ref="ns2:Short_x0020_Title_x0020__x002d__x0020_cin" minOccurs="0"/>
                <xsd:element ref="ns4:IconOverlay" minOccurs="0"/>
                <xsd:element ref="ns2:MediaLengthInSeconds" minOccurs="0"/>
                <xsd:element ref="ns2:RML_Event_x0020__x0028_2_x0029_" minOccurs="0"/>
                <xsd:element ref="ns2:Long_x0020_Title_x0020__x002d__x0020_cin" minOccurs="0"/>
                <xsd:element ref="ns2:lcf76f155ced4ddcb4097134ff3c332f" minOccurs="0"/>
                <xsd:element ref="ns5: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92a68-70fa-4cdf-bb3a-b7b4ce44b88d" elementFormDefault="qualified">
    <xsd:import namespace="http://schemas.microsoft.com/office/2006/documentManagement/types"/>
    <xsd:import namespace="http://schemas.microsoft.com/office/infopath/2007/PartnerControls"/>
    <xsd:element name="Resource_Type" ma:index="2" nillable="true" ma:displayName="Resource Type" ma:list="{d9083169-5e84-49f4-8be1-49d3aa211bd5}" ma:internalName="Resource_Typ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ate_x0020_Revised" ma:index="4" nillable="true" ma:displayName="Date Revised" ma:format="DateOnly" ma:internalName="Date_x0020_Revised" ma:readOnly="false">
      <xsd:simpleType>
        <xsd:restriction base="dms:DateTime"/>
      </xsd:simpleType>
    </xsd:element>
    <xsd:element name="Revision" ma:index="5" nillable="true" ma:displayName="Revision Notes" ma:internalName="Revision" ma:readOnly="false">
      <xsd:simpleType>
        <xsd:restriction base="dms:Text">
          <xsd:maxLength value="255"/>
        </xsd:restriction>
      </xsd:simpleType>
    </xsd:element>
    <xsd:element name="Document_x0020_Number" ma:index="6" nillable="true" ma:displayName="Document Number" ma:indexed="true" ma:internalName="Document_x0020_Number" ma:readOnly="false">
      <xsd:simpleType>
        <xsd:restriction base="dms:Text">
          <xsd:maxLength value="15"/>
        </xsd:restriction>
      </xsd:simpleType>
    </xsd:element>
    <xsd:element name="Business_x0020_Unit" ma:index="7" nillable="true" ma:displayName="Business Unit" ma:description="Select all business units that this resource pertains to." ma:internalName="Business_x0020_Unit" ma:readOnly="false">
      <xsd:complexType>
        <xsd:complexContent>
          <xsd:extension base="dms:MultiChoiceFillIn">
            <xsd:sequence>
              <xsd:element name="Value" maxOccurs="unbounded" minOccurs="0" nillable="true">
                <xsd:simpleType>
                  <xsd:union memberTypes="dms:Text">
                    <xsd:simpleType>
                      <xsd:restriction base="dms:Choice">
                        <xsd:enumeration value="Pro"/>
                        <xsd:enumeration value="Cin"/>
                        <xsd:enumeration value="Sys"/>
                        <xsd:enumeration value="Select all that apply"/>
                      </xsd:restriction>
                    </xsd:simpleType>
                  </xsd:union>
                </xsd:simpleType>
              </xsd:element>
            </xsd:sequence>
          </xsd:extension>
        </xsd:complexContent>
      </xsd:complexType>
    </xsd:element>
    <xsd:element name="Short_x0020_Title_x0020__x002d__x0020_corp" ma:index="8" nillable="true" ma:displayName="Short Title" ma:internalName="Short_x0020_Title_x0020__x002d__x0020_corp" ma:readOnly="false">
      <xsd:simpleType>
        <xsd:restriction base="dms:Text">
          <xsd:maxLength value="255"/>
        </xsd:restriction>
      </xsd:simpleType>
    </xsd:element>
    <xsd:element name="Long_x0020_Title" ma:index="9" nillable="true" ma:displayName="Long Title" ma:indexed="true" ma:internalName="Long_x0020_Title" ma:readOnly="false">
      <xsd:simpleType>
        <xsd:restriction base="dms:Text">
          <xsd:maxLength value="125"/>
        </xsd:restriction>
      </xsd:simpleType>
    </xsd:element>
    <xsd:element name="Description_x0020__x002d__x0020_corp" ma:index="10" nillable="true" ma:displayName="Description - corp" ma:description="Provide enough information so the user knows what is contained in this resource." ma:internalName="Description_x0020__x002d__x0020_corp" ma:readOnly="false">
      <xsd:simpleType>
        <xsd:restriction base="dms:Note"/>
      </xsd:simpleType>
    </xsd:element>
    <xsd:element name="Product_x0020_Family" ma:index="11" nillable="true" ma:displayName="Product Family" ma:list="{cc73e77c-4114-4e57-9abf-97cf663defa0}" ma:internalName="Product_x0020_Family" ma:readOnly="false" ma:showField="Title"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Product_x0020_Series" ma:index="12" nillable="true" ma:displayName="Product Series" ma:list="{e8d23ce4-c564-4bc2-9718-bb6d90200ad1}" ma:internalName="Product_x0020_Series" ma:readOnly="false" ma:showField="Marketing_x0020_Series"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Product_x0020_Model" ma:index="13" nillable="true" ma:displayName="Product Model" ma:list="{84098f31-f584-483b-9db8-61b1c4202e7c}" ma:internalName="Product_x0020_Model" ma:readOnly="false" ma:showField="Marketing_x0020_Model"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Delete" ma:index="14" nillable="true" ma:displayName="Archive" ma:default="0" ma:indexed="true" ma:internalName="Delete" ma:readOnly="false">
      <xsd:simpleType>
        <xsd:restriction base="dms:Boolean"/>
      </xsd:simpleType>
    </xsd:element>
    <xsd:element name="Language" ma:index="15" nillable="true" ma:displayName="Language" ma:default="English" ma:format="Dropdown" ma:indexed="true" ma:internalName="Language" ma:readOnly="false">
      <xsd:simpleType>
        <xsd:restriction base="dms:Choice">
          <xsd:enumeration value="British English"/>
          <xsd:enumeration value="English"/>
          <xsd:enumeration value="Arabic"/>
          <xsd:enumeration value="Chinese (Simplified)"/>
          <xsd:enumeration value="Chinese (Traditional)"/>
          <xsd:enumeration value="Dutch"/>
          <xsd:enumeration value="French"/>
          <xsd:enumeration value="German"/>
          <xsd:enumeration value="Hungarian"/>
          <xsd:enumeration value="Italian"/>
          <xsd:enumeration value="Japanese"/>
          <xsd:enumeration value="Korean"/>
          <xsd:enumeration value="Polish"/>
          <xsd:enumeration value="Portuguese"/>
          <xsd:enumeration value="Russian"/>
          <xsd:enumeration value="Spanish"/>
          <xsd:enumeration value="Thai"/>
        </xsd:restriction>
      </xsd:simpleType>
    </xsd:element>
    <xsd:element name="Localization_x0020_Parent" ma:index="16" nillable="true" ma:displayName="Localization Parent" ma:list="{b5b92a68-70fa-4cdf-bb3a-b7b4ce44b88d}" ma:internalName="Localization_x0020_Parent" ma:readOnly="false" ma:showField="Title">
      <xsd:complexType>
        <xsd:complexContent>
          <xsd:extension base="dms:MultiChoiceLookup">
            <xsd:sequence>
              <xsd:element name="Value" type="dms:Lookup" maxOccurs="unbounded" minOccurs="0" nillable="true"/>
            </xsd:sequence>
          </xsd:extension>
        </xsd:complexContent>
      </xsd:complexType>
    </xsd:element>
    <xsd:element name="Security_x0020_Tags" ma:index="17" nillable="true" ma:displayName="Security Tags" ma:default="Public" ma:internalName="Security_x0020_Tags" ma:readOnly="false">
      <xsd:complexType>
        <xsd:complexContent>
          <xsd:extension base="dms:MultiChoice">
            <xsd:sequence>
              <xsd:element name="Value" maxOccurs="unbounded" minOccurs="0" nillable="true">
                <xsd:simpleType>
                  <xsd:restriction base="dms:Choice">
                    <xsd:enumeration value="Public"/>
                    <xsd:enumeration value="QSCRep"/>
                    <xsd:enumeration value="CPP Admin"/>
                    <xsd:enumeration value="CPP User"/>
                    <xsd:enumeration value="Direct Dealers"/>
                    <xsd:enumeration value="PREMIER Service Centers"/>
                    <xsd:enumeration value="Service Centers"/>
                    <xsd:enumeration value="Service Training"/>
                    <xsd:enumeration value="TPP"/>
                    <xsd:enumeration value="Not Public"/>
                    <xsd:enumeration value="Pre-Launch"/>
                    <xsd:enumeration value="QSC Secure"/>
                  </xsd:restriction>
                </xsd:simpleType>
              </xsd:element>
            </xsd:sequence>
          </xsd:extension>
        </xsd:complexContent>
      </xsd:complexType>
    </xsd:element>
    <xsd:element name="Video_x0020_Preview_x0020_Image_x0020_URL" ma:index="18" nillable="true" ma:displayName="Video Preview Image URL" ma:format="Hyperlink" ma:internalName="Video_x0020_Preview_x0020_Im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Video_x0020_URL" ma:index="19" nillable="true" ma:displayName="Video URL" ma:format="Hyperlink" ma:internalName="Video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EOKeywords" ma:index="21" nillable="true" ma:displayName="SEOKeywords" ma:internalName="SEOKeywords" ma:readOnly="false">
      <xsd:simpleType>
        <xsd:restriction base="dms:Note">
          <xsd:maxLength value="255"/>
        </xsd:restriction>
      </xsd:simpleType>
    </xsd:element>
    <xsd:element name="Thumbnail" ma:index="22" nillable="true" ma:displayName="Thumbnail" ma:description="Override the default generated thumbnail with the image at this link." ma:internalName="Thumbnail" ma:readOnly="false">
      <xsd:simpleType>
        <xsd:restriction base="dms:Text">
          <xsd:maxLength value="255"/>
        </xsd:restriction>
      </xsd:simpleType>
    </xsd:element>
    <xsd:element name="Download_x0020_Link" ma:index="23" nillable="true" ma:displayName="Download Link" ma:description="Must leave description blank" ma:format="Hyperlink" ma:internalName="Download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UniqueURL" ma:index="24" nillable="true" ma:displayName="UniqueURL" ma:internalName="UniqueURL" ma:readOnly="false">
      <xsd:simpleType>
        <xsd:restriction base="dms:Note"/>
      </xsd:simpleType>
    </xsd:element>
    <xsd:element name="SecurityTag" ma:index="27" nillable="true" ma:displayName="SecurityTag" ma:hidden="true" ma:list="{e2afacc7-d0b4-4b81-83e6-a59e9fdfd063}" ma:internalName="SecurityTag"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iscontinued" ma:index="28" nillable="true" ma:displayName="Discontinued" ma:default="0" ma:hidden="true" ma:internalName="Discontinued" ma:readOnly="false">
      <xsd:simpleType>
        <xsd:restriction base="dms:Boolean"/>
      </xsd:simpleType>
    </xsd:element>
    <xsd:element name="Ecommerce" ma:index="29" nillable="true" ma:displayName="Ecommerce" ma:default="0" ma:hidden="true" ma:internalName="Ecommerce" ma:readOnly="false">
      <xsd:simpleType>
        <xsd:restriction base="dms:Boolean"/>
      </xsd:simpleType>
    </xsd:element>
    <xsd:element name="Publish_x0020_now" ma:index="30" nillable="true" ma:displayName="PUBLISH TO PRODUCTION ON SAVE" ma:default="0" ma:description="Items are published within the hour to DEV by default.  To bypass this default and publish directly to PRODUCTION, please check this box.&#10;" ma:hidden="true" ma:internalName="Publish_x0020_now" ma:readOnly="false">
      <xsd:simpleType>
        <xsd:restriction base="dms:Boolean"/>
      </xsd:simpleType>
    </xsd:element>
    <xsd:element name="Affected_x0020_Date_x0020_Range" ma:index="31" nillable="true" ma:displayName="Affected Date Range" ma:hidden="true" ma:internalName="Affected_x0020_Date_x0020_Range" ma:readOnly="false">
      <xsd:simpleType>
        <xsd:restriction base="dms:Text">
          <xsd:maxLength value="255"/>
        </xsd:restriction>
      </xsd:simpleType>
    </xsd:element>
    <xsd:element name="Status" ma:index="32" nillable="true" ma:displayName="Status" ma:default="New resource - need approval" ma:format="RadioButtons" ma:hidden="true" ma:internalName="Status" ma:readOnly="false">
      <xsd:simpleType>
        <xsd:restriction base="dms:Choice">
          <xsd:enumeration value="New resource - need approval"/>
          <xsd:enumeration value="Updated resource - need approval"/>
          <xsd:enumeration value="Rejected, see notes"/>
          <xsd:enumeration value="Approved with stipulations"/>
          <xsd:enumeration value="Approved to go live"/>
        </xsd:restriction>
      </xsd:simpleType>
    </xsd:element>
    <xsd:element name="Video_x0020_Height" ma:index="33" nillable="true" ma:displayName="Video Height" ma:hidden="true" ma:internalName="Video_x0020_Height" ma:readOnly="false">
      <xsd:simpleType>
        <xsd:restriction base="dms:Text">
          <xsd:maxLength value="255"/>
        </xsd:restriction>
      </xsd:simpleType>
    </xsd:element>
    <xsd:element name="Web_x0020_Grouping" ma:index="34" nillable="true" ma:displayName="Web Grouping" ma:default="Select all that apply" ma:format="Dropdown" ma:hidden="true" ma:internalName="Web_x0020_Grouping" ma:readOnly="false">
      <xsd:simpleType>
        <xsd:restriction base="dms:Choice">
          <xsd:enumeration value="Select all that apply"/>
          <xsd:enumeration value="Product Page"/>
          <xsd:enumeration value="Series Page"/>
          <xsd:enumeration value="Family Page"/>
        </xsd:restriction>
      </xsd:simpleType>
    </xsd:element>
    <xsd:element name="Web_x0020_Placement" ma:index="35" nillable="true" ma:displayName="Web Placement" ma:description="Describe where to post this resource" ma:hidden="true" ma:internalName="Web_x0020_Placement" ma:readOnly="false">
      <xsd:simpleType>
        <xsd:restriction base="dms:Note"/>
      </xsd:simpleType>
    </xsd:element>
    <xsd:element name="Topics" ma:index="36" nillable="true" ma:displayName="Topics" ma:hidden="true" ma:internalName="Topics" ma:readOnly="false">
      <xsd:complexType>
        <xsd:complexContent>
          <xsd:extension base="dms:MultiChoice">
            <xsd:sequence>
              <xsd:element name="Value" maxOccurs="unbounded" minOccurs="0" nillable="true">
                <xsd:simpleType>
                  <xsd:restriction base="dms:Choice">
                    <xsd:enumeration value="Applications"/>
                    <xsd:enumeration value="Design Best Practices"/>
                    <xsd:enumeration value="Market-Specific Case Studies"/>
                    <xsd:enumeration value="Systems Control"/>
                  </xsd:restriction>
                </xsd:simpleType>
              </xsd:element>
            </xsd:sequence>
          </xsd:extension>
        </xsd:complexContent>
      </xsd:complexType>
    </xsd:element>
    <xsd:element name="Campaign" ma:index="37" nillable="true" ma:displayName="Campaign" ma:hidden="true" ma:list="{fe8aab3f-d273-4eec-a0f5-d6dd8cc62006}" ma:internalName="Campaign" ma:readOnly="false" ma:showField="Title">
      <xsd:simpleType>
        <xsd:restriction base="dms:Lookup"/>
      </xsd:simpleType>
    </xsd:element>
    <xsd:element name="Video_x0020_Width" ma:index="38" nillable="true" ma:displayName="Video Width" ma:hidden="true" ma:internalName="Video_x0020_Width" ma:readOnly="false">
      <xsd:simpleType>
        <xsd:restriction base="dms:Text">
          <xsd:maxLength value="255"/>
        </xsd:restriction>
      </xsd:simpleType>
    </xsd:element>
    <xsd:element name="Description_x0020__x002d__x0020_cin" ma:index="40" nillable="true" ma:displayName="Description - cin" ma:hidden="true" ma:internalName="Description_x0020__x002d__x0020_cin" ma:readOnly="false">
      <xsd:simpleType>
        <xsd:restriction base="dms:Note"/>
      </xsd:simpleType>
    </xsd:element>
    <xsd:element name="rjyr" ma:index="41" nillable="true" ma:displayName="Text" ma:hidden="true" ma:internalName="rjyr" ma:readOnly="false">
      <xsd:simpleType>
        <xsd:restriction base="dms:Text"/>
      </xsd:simpleType>
    </xsd:element>
    <xsd:element name="Short_x0020_Title_x0020__x002d__x0020_pro" ma:index="42" nillable="true" ma:displayName="Short Title - pro" ma:hidden="true" ma:internalName="Short_x0020_Title_x0020__x002d__x0020_pro" ma:readOnly="false">
      <xsd:simpleType>
        <xsd:restriction base="dms:Text">
          <xsd:maxLength value="255"/>
        </xsd:restriction>
      </xsd:simpleType>
    </xsd:element>
    <xsd:element name="Description_x0020__x002d__x0020_pro" ma:index="43" nillable="true" ma:displayName="Description - pro" ma:hidden="true" ma:internalName="Description_x0020__x002d__x0020_pro" ma:readOnly="false">
      <xsd:simpleType>
        <xsd:restriction base="dms:Note"/>
      </xsd:simpleType>
    </xsd:element>
    <xsd:element name="Description_x0020__x002d__x0020_sys" ma:index="44" nillable="true" ma:displayName="Description - sys" ma:hidden="true" ma:internalName="Description_x0020__x002d__x0020_sys" ma:readOnly="false">
      <xsd:simpleType>
        <xsd:restriction base="dms:Note"/>
      </xsd:simpleType>
    </xsd:element>
    <xsd:element name="lyar" ma:index="45" nillable="true" ma:displayName="Text" ma:hidden="true" ma:internalName="lyar" ma:readOnly="false">
      <xsd:simpleType>
        <xsd:restriction base="dms:Text"/>
      </xsd:simpleType>
    </xsd:element>
    <xsd:element name="Long_x0020_Title_x0020__x002d__x0020_pro" ma:index="46" nillable="true" ma:displayName="Long Title - pro" ma:hidden="true" ma:internalName="Long_x0020_Title_x0020__x002d__x0020_pro" ma:readOnly="false">
      <xsd:simpleType>
        <xsd:restriction base="dms:Text">
          <xsd:maxLength value="255"/>
        </xsd:restriction>
      </xsd:simpleType>
    </xsd:element>
    <xsd:element name="Long_x0020_Title_x0020__x002d__x0020_sys" ma:index="47" nillable="true" ma:displayName="Long Title - sys" ma:hidden="true" ma:indexed="true" ma:internalName="Long_x0020_Title_x0020__x002d__x0020_sys" ma:readOnly="false">
      <xsd:simpleType>
        <xsd:restriction base="dms:Text">
          <xsd:maxLength value="255"/>
        </xsd:restriction>
      </xsd:simpleType>
    </xsd:element>
    <xsd:element name="UpdateTitlewithName" ma:index="48" nillable="true" ma:displayName="UpdateTitlewithName" ma:format="Hyperlink" ma:hidden="true" ma:internalName="UpdateTitlewithNam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BadData" ma:index="49" nillable="true" ma:displayName="BadData" ma:hidden="true" ma:internalName="BadData" ma:readOnly="false">
      <xsd:simpleType>
        <xsd:restriction base="dms:Text">
          <xsd:maxLength value="255"/>
        </xsd:restriction>
      </xsd:simpleType>
    </xsd:element>
    <xsd:element name="Unique_x0020_URL" ma:index="50" nillable="true" ma:displayName="Unique URL" ma:description="Must leave description blank" ma:format="Hyperlink" ma:hidden="true" ma:internalName="Uniqu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Qual_x0020_Control" ma:index="51" nillable="true" ma:displayName="Qual Control" ma:default="1" ma:hidden="true" ma:internalName="Qual_x0020_Control" ma:readOnly="false">
      <xsd:simpleType>
        <xsd:restriction base="dms:Boolean"/>
      </xsd:simpleType>
    </xsd:element>
    <xsd:element name="Region" ma:index="52" nillable="true" ma:displayName="Region" ma:hidden="true" ma:internalName="Region" ma:readOnly="false">
      <xsd:complexType>
        <xsd:complexContent>
          <xsd:extension base="dms:MultiChoice">
            <xsd:sequence>
              <xsd:element name="Value" maxOccurs="unbounded" minOccurs="0" nillable="true">
                <xsd:simpleType>
                  <xsd:restriction base="dms:Choice">
                    <xsd:enumeration value="North America"/>
                    <xsd:enumeration value="UK"/>
                    <xsd:enumeration value="Germany"/>
                    <xsd:enumeration value="India"/>
                    <xsd:enumeration value="Asia Pacific"/>
                  </xsd:restriction>
                </xsd:simpleType>
              </xsd:element>
            </xsd:sequence>
          </xsd:extension>
        </xsd:complexContent>
      </xsd:complexType>
    </xsd:element>
    <xsd:element name="External_x0020_Resource_x0020_URL" ma:index="57" nillable="true" ma:displayName="External Resource URL" ma:description="Provide the URL only if this is an external resource." ma:format="Hyperlink" ma:hidden="true" ma:internalName="External_x0020_Resourc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Keywords_x003a_KeywordAliases" ma:index="59" nillable="true" ma:displayName="Keywords:KeywordAliases" ma:hidden="true" ma:list="{11abd9d7-b9be-4edc-9793-d6c1a4ac659f}" ma:internalName="Keywords_x003a_KeywordAliases" ma:readOnly="true" ma:showField="KeywordAliases" ma:web="e01171a4-c7e6-48e3-b3d2-2477858bb320">
      <xsd:simpleType>
        <xsd:restriction base="dms:Lookup"/>
      </xsd:simpleType>
    </xsd:element>
    <xsd:element name="MediaServiceMetadata" ma:index="61" nillable="true" ma:displayName="MediaServiceMetadata" ma:hidden="true" ma:internalName="MediaServiceMetadata" ma:readOnly="true">
      <xsd:simpleType>
        <xsd:restriction base="dms:Note"/>
      </xsd:simpleType>
    </xsd:element>
    <xsd:element name="MediaServiceFastMetadata" ma:index="62" nillable="true" ma:displayName="MediaServiceFastMetadata" ma:hidden="true" ma:internalName="MediaServiceFastMetadata" ma:readOnly="true">
      <xsd:simpleType>
        <xsd:restriction base="dms:Note"/>
      </xsd:simpleType>
    </xsd:element>
    <xsd:element name="MediaServiceOCR" ma:index="63" nillable="true" ma:displayName="Extracted Text" ma:hidden="true" ma:internalName="MediaServiceOCR" ma:readOnly="true">
      <xsd:simpleType>
        <xsd:restriction base="dms:Note"/>
      </xsd:simpleType>
    </xsd:element>
    <xsd:element name="MediaServiceGenerationTime" ma:index="64" nillable="true" ma:displayName="MediaServiceGenerationTime" ma:hidden="true" ma:internalName="MediaServiceGenerationTime" ma:readOnly="true">
      <xsd:simpleType>
        <xsd:restriction base="dms:Text"/>
      </xsd:simpleType>
    </xsd:element>
    <xsd:element name="MediaServiceEventHashCode" ma:index="65" nillable="true" ma:displayName="MediaServiceEventHashCode" ma:hidden="true" ma:internalName="MediaServiceEventHashCode" ma:readOnly="true">
      <xsd:simpleType>
        <xsd:restriction base="dms:Text"/>
      </xsd:simpleType>
    </xsd:element>
    <xsd:element name="MediaServiceDateTaken" ma:index="66" nillable="true" ma:displayName="MediaServiceDateTaken" ma:hidden="true" ma:internalName="MediaServiceDateTaken" ma:readOnly="true">
      <xsd:simpleType>
        <xsd:restriction base="dms:Text"/>
      </xsd:simpleType>
    </xsd:element>
    <xsd:element name="MediaServiceLocation" ma:index="67" nillable="true" ma:displayName="Location" ma:hidden="true" ma:internalName="MediaServiceLocation" ma:readOnly="true">
      <xsd:simpleType>
        <xsd:restriction base="dms:Text"/>
      </xsd:simpleType>
    </xsd:element>
    <xsd:element name="MediaServiceAutoKeyPoints" ma:index="68" nillable="true" ma:displayName="MediaServiceAutoKeyPoints" ma:hidden="true" ma:internalName="MediaServiceAutoKeyPoints" ma:readOnly="true">
      <xsd:simpleType>
        <xsd:restriction base="dms:Note"/>
      </xsd:simpleType>
    </xsd:element>
    <xsd:element name="MediaServiceKeyPoints" ma:index="69" nillable="true" ma:displayName="KeyPoints" ma:hidden="true" ma:internalName="MediaServiceKeyPoints" ma:readOnly="true">
      <xsd:simpleType>
        <xsd:restriction base="dms:Note"/>
      </xsd:simpleType>
    </xsd:element>
    <xsd:element name="RMSFileName" ma:index="70" nillable="true" ma:displayName="RMSFileName" ma:hidden="true" ma:internalName="RMSFileName" ma:readOnly="false">
      <xsd:simpleType>
        <xsd:restriction base="dms:Text">
          <xsd:maxLength value="255"/>
        </xsd:restriction>
      </xsd:simpleType>
    </xsd:element>
    <xsd:element name="RMSPATH" ma:index="71" nillable="true" ma:displayName="RMSPATH" ma:hidden="true" ma:internalName="RMSPATH" ma:readOnly="false">
      <xsd:simpleType>
        <xsd:restriction base="dms:Text">
          <xsd:maxLength value="255"/>
        </xsd:restriction>
      </xsd:simpleType>
    </xsd:element>
    <xsd:element name="Short_x0020_Title_x0020__x002d__x0020_sys" ma:index="72" nillable="true" ma:displayName="Short Title - sys" ma:hidden="true" ma:internalName="Short_x0020_Title_x0020__x002d__x0020_sys" ma:readOnly="false">
      <xsd:simpleType>
        <xsd:restriction base="dms:Text">
          <xsd:maxLength value="255"/>
        </xsd:restriction>
      </xsd:simpleType>
    </xsd:element>
    <xsd:element name="Short_x0020_Title_x0020__x002d__x0020_cin" ma:index="73" nillable="true" ma:displayName="Short Title - cin" ma:hidden="true" ma:internalName="Short_x0020_Title_x0020__x002d__x0020_cin" ma:readOnly="false">
      <xsd:simpleType>
        <xsd:restriction base="dms:Text">
          <xsd:maxLength value="255"/>
        </xsd:restriction>
      </xsd:simpleType>
    </xsd:element>
    <xsd:element name="MediaLengthInSeconds" ma:index="75" nillable="true" ma:displayName="MediaLengthInSeconds" ma:hidden="true" ma:internalName="MediaLengthInSeconds" ma:readOnly="true">
      <xsd:simpleType>
        <xsd:restriction base="dms:Unknown"/>
      </xsd:simpleType>
    </xsd:element>
    <xsd:element name="RML_Event_x0020__x0028_2_x0029_" ma:index="76" nillable="true" ma:displayName="RML_Event (2)" ma:hidden="true" ma:internalName="RML_Event_x0020__x0028_2_x0029_"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ong_x0020_Title_x0020__x002d__x0020_cin" ma:index="77" nillable="true" ma:displayName="Long Title - cin" ma:hidden="true" ma:internalName="Long_x0020_Title_x0020__x002d__x0020_cin" ma:readOnly="false">
      <xsd:simpleType>
        <xsd:restriction base="dms:Text">
          <xsd:maxLength value="255"/>
        </xsd:restriction>
      </xsd:simpleType>
    </xsd:element>
    <xsd:element name="lcf76f155ced4ddcb4097134ff3c332f" ma:index="78" nillable="true" ma:taxonomy="true" ma:internalName="lcf76f155ced4ddcb4097134ff3c332f" ma:taxonomyFieldName="MediaServiceImageTags" ma:displayName="Image Tags" ma:readOnly="false" ma:fieldId="{5cf76f15-5ced-4ddc-b409-7134ff3c332f}" ma:taxonomyMulti="true" ma:sspId="ad6164ca-cf4c-4d71-b8e1-70eb95f2e4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80" nillable="true" ma:displayName="MediaServiceObjectDetectorVersions" ma:hidden="true" ma:indexed="true" ma:internalName="MediaServiceObjectDetectorVersions" ma:readOnly="true">
      <xsd:simpleType>
        <xsd:restriction base="dms:Text"/>
      </xsd:simpleType>
    </xsd:element>
    <xsd:element name="MediaServiceSearchProperties" ma:index="81" nillable="true" ma:displayName="MediaServiceSearchProperties" ma:hidden="true" ma:internalName="MediaServiceSearchProperties" ma:readOnly="true">
      <xsd:simpleType>
        <xsd:restriction base="dms:Note"/>
      </xsd:simpleType>
    </xsd:element>
    <xsd:element name="MediaServiceBillingMetadata" ma:index="8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74"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aad8e-1cdb-4494-8b6a-12b18b6f0951" elementFormDefault="qualified">
    <xsd:import namespace="http://schemas.microsoft.com/office/2006/documentManagement/types"/>
    <xsd:import namespace="http://schemas.microsoft.com/office/infopath/2007/PartnerControls"/>
    <xsd:element name="TaxCatchAll" ma:index="79" nillable="true" ma:displayName="Taxonomy Catch All Column" ma:hidden="true" ma:list="{950a824a-8d3a-4e9a-9d0a-42448889d185}" ma:internalName="TaxCatchAll" ma:readOnly="false" ma:showField="CatchAllData" ma:web="315aad8e-1cdb-4494-8b6a-12b18b6f09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b92a68-70fa-4cdf-bb3a-b7b4ce44b88d">
      <Terms xmlns="http://schemas.microsoft.com/office/infopath/2007/PartnerControls"/>
    </lcf76f155ced4ddcb4097134ff3c332f>
    <TaxCatchAll xmlns="315aad8e-1cdb-4494-8b6a-12b18b6f0951" xsi:nil="true"/>
    <Video_x0020_Preview_x0020_Image_x0020_URL xmlns="b5b92a68-70fa-4cdf-bb3a-b7b4ce44b88d">
      <Url xsi:nil="true"/>
      <Description xsi:nil="true"/>
    </Video_x0020_Preview_x0020_Image_x0020_URL>
    <Date_x0020_Revised xmlns="b5b92a68-70fa-4cdf-bb3a-b7b4ce44b88d" xsi:nil="true"/>
    <Status xmlns="b5b92a68-70fa-4cdf-bb3a-b7b4ce44b88d">Approved to go live</Status>
    <Discontinued xmlns="b5b92a68-70fa-4cdf-bb3a-b7b4ce44b88d">false</Discontinued>
    <rjyr xmlns="b5b92a68-70fa-4cdf-bb3a-b7b4ce44b88d" xsi:nil="true"/>
    <Video_x0020_URL xmlns="b5b92a68-70fa-4cdf-bb3a-b7b4ce44b88d">
      <Url xsi:nil="true"/>
      <Description xsi:nil="true"/>
    </Video_x0020_URL>
    <Campaign xmlns="b5b92a68-70fa-4cdf-bb3a-b7b4ce44b88d" xsi:nil="true"/>
    <Long_x0020_Title_x0020__x002d__x0020_sys xmlns="b5b92a68-70fa-4cdf-bb3a-b7b4ce44b88d" xsi:nil="true"/>
    <Unique_x0020_URL xmlns="b5b92a68-70fa-4cdf-bb3a-b7b4ce44b88d">
      <Url xsi:nil="true"/>
      <Description xsi:nil="true"/>
    </Unique_x0020_URL>
    <Product_x0020_Series xmlns="b5b92a68-70fa-4cdf-bb3a-b7b4ce44b88d">
      <Value>111</Value>
    </Product_x0020_Series>
    <Description_x0020__x002d__x0020_pro xmlns="b5b92a68-70fa-4cdf-bb3a-b7b4ce44b88d" xsi:nil="true"/>
    <Web_x0020_Placement xmlns="b5b92a68-70fa-4cdf-bb3a-b7b4ce44b88d" xsi:nil="true"/>
    <Delete xmlns="b5b92a68-70fa-4cdf-bb3a-b7b4ce44b88d">false</Delete>
    <Language xmlns="b5b92a68-70fa-4cdf-bb3a-b7b4ce44b88d">German</Language>
    <Ecommerce xmlns="b5b92a68-70fa-4cdf-bb3a-b7b4ce44b88d">false</Ecommerce>
    <Description_x0020__x002d__x0020_sys xmlns="b5b92a68-70fa-4cdf-bb3a-b7b4ce44b88d" xsi:nil="true"/>
    <External_x0020_Resource_x0020_URL xmlns="b5b92a68-70fa-4cdf-bb3a-b7b4ce44b88d">
      <Url xsi:nil="true"/>
      <Description xsi:nil="true"/>
    </External_x0020_Resource_x0020_URL>
    <RMSPATH xmlns="b5b92a68-70fa-4cdf-bb3a-b7b4ce44b88d">/sites/marketing/rms/Resouce Management Library/productResources/spk/AD/AD-C4TLP</RMSPATH>
    <IconOverlay xmlns="http://schemas.microsoft.com/sharepoint/v4" xsi:nil="true"/>
    <Long_x0020_Title xmlns="b5b92a68-70fa-4cdf-bb3a-b7b4ce44b88d">Architectural and Engineering Specifications  - AD-C4T-LP (German)</Long_x0020_Title>
    <UpdateTitlewithName xmlns="b5b92a68-70fa-4cdf-bb3a-b7b4ce44b88d">
      <Url xsi:nil="true"/>
      <Description xsi:nil="true"/>
    </UpdateTitlewithName>
    <Affected_x0020_Date_x0020_Range xmlns="b5b92a68-70fa-4cdf-bb3a-b7b4ce44b88d" xsi:nil="true"/>
    <Download_x0020_Link xmlns="b5b92a68-70fa-4cdf-bb3a-b7b4ce44b88d">
      <Url xsi:nil="true"/>
      <Description xsi:nil="true"/>
    </Download_x0020_Link>
    <Qual_x0020_Control xmlns="b5b92a68-70fa-4cdf-bb3a-b7b4ce44b88d">true</Qual_x0020_Control>
    <RML_Event_x0020__x0028_2_x0029_ xmlns="b5b92a68-70fa-4cdf-bb3a-b7b4ce44b88d">
      <Url>https://qsc0.sharepoint.com/sites/marketing/rms/_layouts/15/wrkstat.aspx?List=b5b92a68-70fa-4cdf-bb3a-b7b4ce44b88d&amp;WorkflowInstanceName=b499f662-3874-4fea-ae37-9930ed2b40f0</Url>
      <Description>Complete</Description>
    </RML_Event_x0020__x0028_2_x0029_>
    <Product_x0020_Model xmlns="b5b92a68-70fa-4cdf-bb3a-b7b4ce44b88d">
      <Value>663</Value>
    </Product_x0020_Model>
    <Resource_Type xmlns="b5b92a68-70fa-4cdf-bb3a-b7b4ce44b88d">
      <Value>104</Value>
    </Resource_Type>
    <Revision xmlns="b5b92a68-70fa-4cdf-bb3a-b7b4ce44b88d" xsi:nil="true"/>
    <SecurityTag xmlns="b5b92a68-70fa-4cdf-bb3a-b7b4ce44b88d">
      <Value>1</Value>
    </SecurityTag>
    <lyar xmlns="b5b92a68-70fa-4cdf-bb3a-b7b4ce44b88d" xsi:nil="true"/>
    <Short_x0020_Title_x0020__x002d__x0020_corp xmlns="b5b92a68-70fa-4cdf-bb3a-b7b4ce44b88d">Architectural and Engineering Specifications  - AD-C4T-LP (German)</Short_x0020_Title_x0020__x002d__x0020_corp>
    <Security_x0020_Tags xmlns="b5b92a68-70fa-4cdf-bb3a-b7b4ce44b88d">
      <Value>Public</Value>
    </Security_x0020_Tags>
    <Thumbnail xmlns="b5b92a68-70fa-4cdf-bb3a-b7b4ce44b88d" xsi:nil="true"/>
    <Region xmlns="b5b92a68-70fa-4cdf-bb3a-b7b4ce44b88d" xsi:nil="true"/>
    <Document_x0020_Number xmlns="b5b92a68-70fa-4cdf-bb3a-b7b4ce44b88d" xsi:nil="true"/>
    <SEOKeywords xmlns="b5b92a68-70fa-4cdf-bb3a-b7b4ce44b88d">Ausschreibungstexte, Ausschreibungstext, AD-C4T-LP</SEOKeywords>
    <Topics xmlns="b5b92a68-70fa-4cdf-bb3a-b7b4ce44b88d" xsi:nil="true"/>
    <UniqueURL xmlns="b5b92a68-70fa-4cdf-bb3a-b7b4ce44b88d" xsi:nil="true"/>
    <Description_x0020__x002d__x0020_corp xmlns="b5b92a68-70fa-4cdf-bb3a-b7b4ce44b88d">Architectural &amp; Engineering Specifications for the AD-C4T-LP AcousticDesign Ceiling Mount Loudspeaker</Description_x0020__x002d__x0020_corp>
    <Product_x0020_Family xmlns="b5b92a68-70fa-4cdf-bb3a-b7b4ce44b88d">
      <Value>36</Value>
    </Product_x0020_Family>
    <Video_x0020_Width xmlns="b5b92a68-70fa-4cdf-bb3a-b7b4ce44b88d" xsi:nil="true"/>
    <Publish_x0020_now xmlns="b5b92a68-70fa-4cdf-bb3a-b7b4ce44b88d">false</Publish_x0020_now>
    <BadData xmlns="b5b92a68-70fa-4cdf-bb3a-b7b4ce44b88d" xsi:nil="true"/>
    <Short_x0020_Title_x0020__x002d__x0020_cin xmlns="b5b92a68-70fa-4cdf-bb3a-b7b4ce44b88d" xsi:nil="true"/>
    <Web_x0020_Grouping xmlns="b5b92a68-70fa-4cdf-bb3a-b7b4ce44b88d">Select all that apply</Web_x0020_Grouping>
    <Long_x0020_Title_x0020__x002d__x0020_pro xmlns="b5b92a68-70fa-4cdf-bb3a-b7b4ce44b88d" xsi:nil="true"/>
    <Short_x0020_Title_x0020__x002d__x0020_sys xmlns="b5b92a68-70fa-4cdf-bb3a-b7b4ce44b88d" xsi:nil="true"/>
    <Business_x0020_Unit xmlns="b5b92a68-70fa-4cdf-bb3a-b7b4ce44b88d">
      <Value>Sys</Value>
    </Business_x0020_Unit>
    <Localization_x0020_Parent xmlns="b5b92a68-70fa-4cdf-bb3a-b7b4ce44b88d">
      <Value>17442</Value>
    </Localization_x0020_Parent>
    <Video_x0020_Height xmlns="b5b92a68-70fa-4cdf-bb3a-b7b4ce44b88d" xsi:nil="true"/>
    <Short_x0020_Title_x0020__x002d__x0020_pro xmlns="b5b92a68-70fa-4cdf-bb3a-b7b4ce44b88d" xsi:nil="true"/>
    <Long_x0020_Title_x0020__x002d__x0020_cin xmlns="b5b92a68-70fa-4cdf-bb3a-b7b4ce44b88d" xsi:nil="true"/>
    <Description_x0020__x002d__x0020_cin xmlns="b5b92a68-70fa-4cdf-bb3a-b7b4ce44b88d" xsi:nil="true"/>
    <RMSFileName xmlns="b5b92a68-70fa-4cdf-bb3a-b7b4ce44b88d">Q_spk_ad-c_4tlp_archEngSpecs_de.docx</RMSFileName>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4EDC6B38-E5A0-46A5-9F25-9941E4E7DE78}"/>
</file>

<file path=customXml/itemProps2.xml><?xml version="1.0" encoding="utf-8"?>
<ds:datastoreItem xmlns:ds="http://schemas.openxmlformats.org/officeDocument/2006/customXml" ds:itemID="{E1C01CFD-65F3-4827-8190-43CFC4BD9D73}"/>
</file>

<file path=customXml/itemProps3.xml><?xml version="1.0" encoding="utf-8"?>
<ds:datastoreItem xmlns:ds="http://schemas.openxmlformats.org/officeDocument/2006/customXml" ds:itemID="{F2006B54-E64E-4207-B46B-E33130E98B47}"/>
</file>

<file path=customXml/itemProps4.xml><?xml version="1.0" encoding="utf-8"?>
<ds:datastoreItem xmlns:ds="http://schemas.openxmlformats.org/officeDocument/2006/customXml" ds:itemID="{5E34BDF0-26C9-4462-A09C-C689207AA019}"/>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1840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Pos</vt:lpstr>
    </vt:vector>
  </TitlesOfParts>
  <Company>SHURE Europe GmbH</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Q_spk_ad-c_4tlp_archEngSpecs_de.docx</dc:title>
  <dc:subject/>
  <dc:creator>QSC EMEA GmbH</dc:creator>
  <cp:keywords/>
  <dc:description/>
  <cp:lastModifiedBy>Mirko Messall</cp:lastModifiedBy>
  <cp:revision>3</cp:revision>
  <dcterms:created xsi:type="dcterms:W3CDTF">2018-11-15T15:16:00Z</dcterms:created>
  <dcterms:modified xsi:type="dcterms:W3CDTF">2020-10-07T15:42:00Z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0x010100A16D19F1B4CA9745AE26F2497609FD6C</vt:lpwstr>
  </property>
  <property fmtid="{D5CDD505-2E9C-101B-9397-08002B2CF9AE}" pid="3" name="MediaServiceImageTags">
    <vt:lpwstr/>
  </property>
</Properties>
</file>